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96CBA" w:rsidTr="007D34FD">
        <w:tc>
          <w:tcPr>
            <w:tcW w:w="3190" w:type="dxa"/>
          </w:tcPr>
          <w:p w:rsidR="00796CBA" w:rsidRDefault="00796CBA" w:rsidP="00796CB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796CBA" w:rsidRDefault="00796CBA" w:rsidP="00796CB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DF713C" w:rsidRDefault="00796CBA" w:rsidP="00DF713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96CBA">
              <w:rPr>
                <w:rFonts w:ascii="Times New Roman" w:eastAsia="Times New Roman" w:hAnsi="Times New Roman" w:cs="Times New Roman"/>
                <w:bCs/>
              </w:rPr>
              <w:t>Приложение 1  к приказу</w:t>
            </w:r>
          </w:p>
          <w:p w:rsidR="00DF713C" w:rsidRDefault="00DF713C" w:rsidP="00DF713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Директора ГБУСО </w:t>
            </w:r>
          </w:p>
          <w:p w:rsidR="00DF713C" w:rsidRDefault="00DF713C" w:rsidP="00DF713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«Новоалександровский КЦСОН»</w:t>
            </w:r>
          </w:p>
          <w:p w:rsidR="00DF713C" w:rsidRDefault="00DF713C" w:rsidP="00DF713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 «_____»____________2019г</w:t>
            </w:r>
          </w:p>
          <w:p w:rsidR="00796CBA" w:rsidRPr="00796CBA" w:rsidRDefault="00DF713C" w:rsidP="00DF713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 ___________</w:t>
            </w:r>
            <w:r w:rsidR="00796CBA" w:rsidRPr="00796CB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</w:tbl>
    <w:p w:rsidR="00796CBA" w:rsidRDefault="00796CBA" w:rsidP="00796C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6CBA" w:rsidRDefault="00796CBA" w:rsidP="00796C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3C9C" w:rsidRPr="00796CBA" w:rsidRDefault="00B03C9C" w:rsidP="0079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B03C9C" w:rsidRPr="00796CBA" w:rsidRDefault="00B03C9C" w:rsidP="0079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b/>
          <w:bCs/>
          <w:sz w:val="28"/>
          <w:szCs w:val="28"/>
        </w:rPr>
        <w:t>о клубной и кружковой работе</w:t>
      </w:r>
    </w:p>
    <w:p w:rsidR="00796CBA" w:rsidRDefault="00B03C9C" w:rsidP="0079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796CBA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796C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осударственном бюджетном учреждении </w:t>
      </w:r>
      <w:r w:rsidR="00796C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социального обслуживания</w:t>
      </w:r>
    </w:p>
    <w:p w:rsidR="00796CBA" w:rsidRDefault="00796CBA" w:rsidP="0079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«Новоалександровский комплексный центр социального обслуживания  населения»</w:t>
      </w:r>
    </w:p>
    <w:p w:rsidR="00B03C9C" w:rsidRPr="00796CBA" w:rsidRDefault="00796CBA" w:rsidP="0079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B03C9C" w:rsidRPr="00796C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3C9C" w:rsidRPr="00796CBA" w:rsidRDefault="00B03C9C" w:rsidP="00796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B03C9C" w:rsidRPr="00796CBA" w:rsidRDefault="00796CBA" w:rsidP="00796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B03C9C" w:rsidRPr="00796CB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организацию клубной и кружковой работы в Государственном бюджетном учреждении </w:t>
      </w:r>
      <w:r w:rsidRPr="00796CBA">
        <w:rPr>
          <w:rFonts w:ascii="Times New Roman" w:eastAsia="Times New Roman" w:hAnsi="Times New Roman" w:cs="Times New Roman"/>
          <w:bCs/>
          <w:sz w:val="28"/>
          <w:szCs w:val="28"/>
        </w:rPr>
        <w:t>социального обслуживания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96CBA">
        <w:rPr>
          <w:rFonts w:ascii="Times New Roman" w:eastAsia="Times New Roman" w:hAnsi="Times New Roman" w:cs="Times New Roman"/>
          <w:bCs/>
          <w:sz w:val="28"/>
          <w:szCs w:val="28"/>
        </w:rPr>
        <w:t>«Новоалександровский комплексный центр социального обслуживания  населения»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03C9C" w:rsidRPr="00796CBA">
        <w:rPr>
          <w:rFonts w:ascii="Times New Roman" w:eastAsia="Times New Roman" w:hAnsi="Times New Roman" w:cs="Times New Roman"/>
          <w:sz w:val="28"/>
          <w:szCs w:val="28"/>
        </w:rPr>
        <w:t>(далее – учреждение).</w:t>
      </w:r>
    </w:p>
    <w:p w:rsidR="00B03C9C" w:rsidRPr="00796CBA" w:rsidRDefault="00B03C9C" w:rsidP="00796C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1.2. Клубная и кружковая работа в учреж</w:t>
      </w:r>
      <w:r w:rsidR="00796CBA">
        <w:rPr>
          <w:rFonts w:ascii="Times New Roman" w:eastAsia="Times New Roman" w:hAnsi="Times New Roman" w:cs="Times New Roman"/>
          <w:sz w:val="28"/>
          <w:szCs w:val="28"/>
        </w:rPr>
        <w:t xml:space="preserve">дении ведется на базе отделения </w:t>
      </w:r>
      <w:r w:rsidRPr="00796CBA">
        <w:rPr>
          <w:rFonts w:ascii="Times New Roman" w:eastAsia="Times New Roman" w:hAnsi="Times New Roman" w:cs="Times New Roman"/>
          <w:sz w:val="28"/>
          <w:szCs w:val="28"/>
        </w:rPr>
        <w:t>дневного пребывания граждан пожилого возраста и инвалидов</w:t>
      </w:r>
      <w:r w:rsidR="00796CBA">
        <w:rPr>
          <w:rFonts w:ascii="Times New Roman" w:eastAsia="Times New Roman" w:hAnsi="Times New Roman" w:cs="Times New Roman"/>
          <w:sz w:val="28"/>
          <w:szCs w:val="28"/>
        </w:rPr>
        <w:t>, отделений социального обслуживания на дому</w:t>
      </w:r>
      <w:r w:rsidR="00F80381">
        <w:rPr>
          <w:rFonts w:ascii="Times New Roman" w:eastAsia="Times New Roman" w:hAnsi="Times New Roman" w:cs="Times New Roman"/>
          <w:sz w:val="28"/>
          <w:szCs w:val="28"/>
        </w:rPr>
        <w:t>, для граждан пенсионного возраста, инвалидов старше 18 лет</w:t>
      </w:r>
      <w:r w:rsidRPr="00796CBA">
        <w:rPr>
          <w:rFonts w:ascii="Times New Roman" w:eastAsia="Times New Roman" w:hAnsi="Times New Roman" w:cs="Times New Roman"/>
          <w:sz w:val="28"/>
          <w:szCs w:val="28"/>
        </w:rPr>
        <w:t xml:space="preserve"> и основывается на принципах добровольности, равноправия, коллегиальности и гласности.</w:t>
      </w:r>
    </w:p>
    <w:p w:rsidR="00B03C9C" w:rsidRPr="00796CBA" w:rsidRDefault="00B03C9C" w:rsidP="00796C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1.3. Положение о клубной и кружковой работе регулирует деятельность специалистов и работников учреждения в этом направлении, определяются права и обязанности граждан, посещающих клубы (кружки), а также правила внутреннего распорядка. Положение утверждается приказом директора учреждения.</w:t>
      </w:r>
    </w:p>
    <w:p w:rsidR="00B03C9C" w:rsidRPr="00796CBA" w:rsidRDefault="00B03C9C" w:rsidP="00796C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1.4. </w:t>
      </w:r>
      <w:proofErr w:type="gramStart"/>
      <w:r w:rsidRPr="00796CB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96CBA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клубной и кружковой работы осуществляют заведующие отделениями и </w:t>
      </w:r>
      <w:r w:rsidR="00796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CBA" w:rsidRPr="00F80381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F80381" w:rsidRPr="00F80381">
        <w:rPr>
          <w:rFonts w:ascii="Times New Roman" w:eastAsia="Times New Roman" w:hAnsi="Times New Roman" w:cs="Times New Roman"/>
          <w:sz w:val="28"/>
          <w:szCs w:val="28"/>
        </w:rPr>
        <w:t xml:space="preserve">меститель </w:t>
      </w:r>
      <w:r w:rsidRPr="00F80381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F80381" w:rsidRPr="00F8038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0381"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</w:p>
    <w:p w:rsidR="00B03C9C" w:rsidRPr="00796CBA" w:rsidRDefault="00B03C9C" w:rsidP="00DF71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клубной и кружковой работы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2.1. Основными целями клубной и кружковой работы являются: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</w:t>
      </w:r>
      <w:proofErr w:type="spellStart"/>
      <w:r w:rsidRPr="00796CBA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Pr="00796CBA">
        <w:rPr>
          <w:rFonts w:ascii="Times New Roman" w:eastAsia="Times New Roman" w:hAnsi="Times New Roman" w:cs="Times New Roman"/>
          <w:sz w:val="28"/>
          <w:szCs w:val="28"/>
        </w:rPr>
        <w:t xml:space="preserve"> услуг получателям социальных услуг, принятым на социальное обслуживание в отделение дневного пребывания</w:t>
      </w:r>
      <w:r w:rsidR="00F803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656B">
        <w:rPr>
          <w:rFonts w:ascii="Times New Roman" w:eastAsia="Times New Roman" w:hAnsi="Times New Roman" w:cs="Times New Roman"/>
          <w:sz w:val="28"/>
          <w:szCs w:val="28"/>
        </w:rPr>
        <w:t xml:space="preserve"> получателям социальных услуг отделений социального обслуживания на дому, гражданам пенсионного возраста и инвалидам старше 18 лет</w:t>
      </w:r>
      <w:proofErr w:type="gramStart"/>
      <w:r w:rsidR="00F80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CB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96CBA">
        <w:rPr>
          <w:rFonts w:ascii="Times New Roman" w:eastAsia="Times New Roman" w:hAnsi="Times New Roman" w:cs="Times New Roman"/>
          <w:sz w:val="28"/>
          <w:szCs w:val="28"/>
        </w:rPr>
        <w:t>социокультурная</w:t>
      </w:r>
      <w:proofErr w:type="spellEnd"/>
      <w:r w:rsidRPr="00796CBA">
        <w:rPr>
          <w:rFonts w:ascii="Times New Roman" w:eastAsia="Times New Roman" w:hAnsi="Times New Roman" w:cs="Times New Roman"/>
          <w:sz w:val="28"/>
          <w:szCs w:val="28"/>
        </w:rPr>
        <w:t xml:space="preserve"> реабилитация людей пожилого возраста и инвалидов и интеграция их в общество;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вовлечение в активную социальную жизнь с целью повышения качества жизни;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поддержание социального, психологического и физического статуса граждан пожилого возраста и инвалидов;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предоставление возможности общения, обмена информацией в различных областях   культуры, истории, образования и т.д.;</w:t>
      </w:r>
    </w:p>
    <w:p w:rsidR="00B03C9C" w:rsidRPr="00796CBA" w:rsidRDefault="00B03C9C" w:rsidP="00796C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содействие развитию творческих способностей и инициатив;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развитие и пропаганда познавательных навыков и навыков самообразования;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повышение самооценки пожилых людей;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создание возможностей для самовыражения и объединения в группы по интересам;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расширение социальных связей;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гармонизация эмоционального состояния;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создание равных прав и возможностей для пожилых людей и инвалидов;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содействие взаимовыгодному сотрудничеству с другими аналогичными клубами, организациями, объединениями.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2.2.  Для достижения поставленных целей в клубе (кружке) организуются и проводятся: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систематические занятия в формах и видах, характерных для данного клуба (кружка) -</w:t>
      </w:r>
      <w:r w:rsidR="00D86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56B">
        <w:rPr>
          <w:rFonts w:ascii="Times New Roman" w:eastAsia="Times New Roman" w:hAnsi="Times New Roman" w:cs="Times New Roman"/>
          <w:sz w:val="28"/>
          <w:szCs w:val="28"/>
          <w:u w:val="single"/>
        </w:rPr>
        <w:t>репетиция, лекция, урок, и т.п.;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творческие отчеты о результатах своей деятельности (концерты, выставки, конкурсы, показательные занятия и открытые уроки, творческие лаборатории, мастер - классы и т.п.).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семинары, диспуты, конференции и т.д.;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творческие встречи, кинопросмотры, экскурсии и т.д.;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фестивали, турниры и т.д</w:t>
      </w:r>
      <w:proofErr w:type="gramStart"/>
      <w:r w:rsidRPr="00796CBA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2.3. Задачами клубной и кружковой работы являются: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 - реализация творческого потенциала граждан пожилого возраста и инвалидов, их культурных и образовательных потребностей;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содействие самореализации граждан и личностному росту;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формирование активной жизненной позиции граждан;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гармонизация семейных отношений, укрепление семейных ценностей, повышение роли института семьи;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развитие физической активности граждан;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формирование навыков здорового образа жизни;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формирование психологически грамотной, комплексной оценки существующей действительности;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обеспечение взаимопомощи и морально-психологической поддержки между членами клуба (кружка);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изучение состояния удовлетворенности работой клубов и кружков, изучение потребности в организации новых клубов и кружков.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3C9C" w:rsidRPr="00796CBA" w:rsidRDefault="00B03C9C" w:rsidP="00DF71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клубной и кружковой работы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3.1. Клубная и кружковая работа реализуется в следующих направлениях: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художественно-эстетическое;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интеллектуально-познавательное;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оздоровительное;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декоративно-прикладное;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lastRenderedPageBreak/>
        <w:t>- информационное.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 xml:space="preserve">3.2. Руководитель Учреждения создает условия для предоставления </w:t>
      </w:r>
      <w:proofErr w:type="spellStart"/>
      <w:r w:rsidRPr="00796CBA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Pr="00796CBA">
        <w:rPr>
          <w:rFonts w:ascii="Times New Roman" w:eastAsia="Times New Roman" w:hAnsi="Times New Roman" w:cs="Times New Roman"/>
          <w:sz w:val="28"/>
          <w:szCs w:val="28"/>
        </w:rPr>
        <w:t xml:space="preserve"> услуг.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3.3. Заведующий отделением дневного пребывания организует клубную и кружковую работу с привлечением специалистов отделения и приглашенных специалистов (с их согласия).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3.4. Занятия в клубе (кружке) и мероприятия для граждан организуют специалисты, ответственные за данное направление работы, согласно программе и плану работы, утвержденным заведующим отделением.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 xml:space="preserve">3.5. В обязанности специалистов, оказывающих </w:t>
      </w:r>
      <w:proofErr w:type="spellStart"/>
      <w:r w:rsidRPr="00796CBA">
        <w:rPr>
          <w:rFonts w:ascii="Times New Roman" w:eastAsia="Times New Roman" w:hAnsi="Times New Roman" w:cs="Times New Roman"/>
          <w:sz w:val="28"/>
          <w:szCs w:val="28"/>
        </w:rPr>
        <w:t>культурно-досуговые</w:t>
      </w:r>
      <w:proofErr w:type="spellEnd"/>
      <w:r w:rsidRPr="00796CBA">
        <w:rPr>
          <w:rFonts w:ascii="Times New Roman" w:eastAsia="Times New Roman" w:hAnsi="Times New Roman" w:cs="Times New Roman"/>
          <w:sz w:val="28"/>
          <w:szCs w:val="28"/>
        </w:rPr>
        <w:t xml:space="preserve"> услуги, входит составление программы и плана работы, проведение мониторинга, подготовка и проведение запланированных мероприятий, ведение учетно-отчетной документации.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            3.6. Работа клубов (кружков) ведется в соответствии с программой, составленной (разработанной) руководителем клуба (кружка) и утвержденной заведующим отделением.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Занятия в кружках и встречи в клубах могут проводиться по программам одной тематической направленности или комплексным, интегрированным программам.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3.10. Занятия в кружках и клубах проводятся согласно графику работы клуба (кружка), определяющему периодичность занятий и их продолжительность. График работы клуба (кружка) утверждается заведующим отделением.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3.11. Численный состав клубов и кружков определяется заведующим отделением, в зависимости от направленности клуба (кружка) и возрастных особенностей посещающих его граждан.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3.12. Клубная (кружковая) работа предполагает разнообразные формы и методы проведения занятий. Занятия могут проводиться по группам, индивидуально или всем составом клуба (кружка)</w:t>
      </w:r>
      <w:r w:rsidRPr="00796CB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В рамках клубной (кружковой) работы могут быть организованы «круглые столы», встречи с интересными людьми, вечера отдыха, праздничные мероприятия, концертные программы, ярмарки-продажи, а также психологические, правовые консультации с приглашением специалистов различных ведомств.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Занятия могут проводиться как в помещении самого отделения, так и на территории других учреждений (при условии согласия руководства этих учреждений).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3.13. Граждане имеют право заниматься в нескольких кружках и клубах одновременно.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3.14. Специалист по клубной (кружковой) работе (</w:t>
      </w:r>
      <w:proofErr w:type="spellStart"/>
      <w:r w:rsidRPr="00796CBA">
        <w:rPr>
          <w:rFonts w:ascii="Times New Roman" w:eastAsia="Times New Roman" w:hAnsi="Times New Roman" w:cs="Times New Roman"/>
          <w:sz w:val="28"/>
          <w:szCs w:val="28"/>
        </w:rPr>
        <w:t>культорганизатор</w:t>
      </w:r>
      <w:proofErr w:type="spellEnd"/>
      <w:r w:rsidRPr="00796CBA">
        <w:rPr>
          <w:rFonts w:ascii="Times New Roman" w:eastAsia="Times New Roman" w:hAnsi="Times New Roman" w:cs="Times New Roman"/>
          <w:sz w:val="28"/>
          <w:szCs w:val="28"/>
        </w:rPr>
        <w:t>) ведет следующую документацию: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рабочая программа;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график работы;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журнал посещаемости клубов (кружков);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методические разработки.</w:t>
      </w:r>
    </w:p>
    <w:p w:rsidR="00B03C9C" w:rsidRPr="00796CBA" w:rsidRDefault="00B03C9C" w:rsidP="00DF713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  клуба (кружка)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 w:rsidRPr="00796CBA">
        <w:rPr>
          <w:rFonts w:ascii="Times New Roman" w:eastAsia="Times New Roman" w:hAnsi="Times New Roman" w:cs="Times New Roman"/>
          <w:sz w:val="28"/>
          <w:szCs w:val="28"/>
        </w:rPr>
        <w:t xml:space="preserve">Членами  клуба (кружка) могут быть граждане пожилого возраста  и инвалиды из числа получателей социальных услуг, принятые на социальное </w:t>
      </w:r>
      <w:r w:rsidRPr="00796CBA">
        <w:rPr>
          <w:rFonts w:ascii="Times New Roman" w:eastAsia="Times New Roman" w:hAnsi="Times New Roman" w:cs="Times New Roman"/>
          <w:sz w:val="28"/>
          <w:szCs w:val="28"/>
        </w:rPr>
        <w:lastRenderedPageBreak/>
        <w:t>обслуживание в отделение дневного пребывания,</w:t>
      </w:r>
      <w:r w:rsidR="00DF7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56B">
        <w:rPr>
          <w:rFonts w:ascii="Times New Roman" w:eastAsia="Times New Roman" w:hAnsi="Times New Roman" w:cs="Times New Roman"/>
          <w:sz w:val="28"/>
          <w:szCs w:val="28"/>
        </w:rPr>
        <w:t>получатели социальных услуг принятые в отделения</w:t>
      </w:r>
      <w:r w:rsidR="00DF713C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обслуживания на дому, граждане из числа получателей социальных услуг стационарного отделения,  граждане пенсионного возраста и инвалиды старше 18 лет,</w:t>
      </w:r>
      <w:r w:rsidR="00D86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CBA">
        <w:rPr>
          <w:rFonts w:ascii="Times New Roman" w:eastAsia="Times New Roman" w:hAnsi="Times New Roman" w:cs="Times New Roman"/>
          <w:sz w:val="28"/>
          <w:szCs w:val="28"/>
        </w:rPr>
        <w:t xml:space="preserve"> признающие и выполняющие настоящее Положение.</w:t>
      </w:r>
      <w:proofErr w:type="gramEnd"/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4.2. Гражданин зачисляется в клуб (кружок) на основании устного заявления в адрес заведующего отделением. Заведующий отделением фиксирует обращение гражданина в журнале регистрации заявлений на зачисление в клуб (кружок);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4.3.  Прекращение членства в клубе (кружке) производится по желанию гражданина на основании устного заявления в адрес заведующего отделением.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4.4.  Член клуба (кружка) имеет право:</w:t>
      </w:r>
    </w:p>
    <w:p w:rsidR="00D8656B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свободно выражать свое мнение;</w:t>
      </w:r>
    </w:p>
    <w:p w:rsidR="00D8656B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получать всю информацию о работе клуба (кружка);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получать информацию о своих правах, обязанностях и условиях пребывания в клубе (кружке);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  на уважительное и гуманное отношение со стороны специалистов отделения;</w:t>
      </w:r>
    </w:p>
    <w:p w:rsidR="00D8656B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 xml:space="preserve">- на конфиденциальность информации личного характера, ставшей известной специалистам отделения при оказании </w:t>
      </w:r>
      <w:proofErr w:type="spellStart"/>
      <w:r w:rsidRPr="00796CBA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Pr="00796CBA">
        <w:rPr>
          <w:rFonts w:ascii="Times New Roman" w:eastAsia="Times New Roman" w:hAnsi="Times New Roman" w:cs="Times New Roman"/>
          <w:sz w:val="28"/>
          <w:szCs w:val="28"/>
        </w:rPr>
        <w:t xml:space="preserve"> услуг;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 xml:space="preserve"> -  на отказ от участия в клубе (кружке);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информировать заведующего отделением о некорректном поведении по отношению к  себе со стороны специалистов отделения;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участвовать в проводимых клубом мероприятиях, на которые получил приглашение.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4.5. Член клуба (кружка) обязан: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соблюдать настоящее Положение;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уважать права и законные интересы других членов клуба (кружка);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принимать посильное участие в работе клуба (кружка);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бережно относиться к имуществу, предоставленному для обучения;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 xml:space="preserve">- создавать условия, не подвергающие опасности жизнь и здоровье других участников клуба (кружка) и специалистов, оказывающих </w:t>
      </w:r>
      <w:proofErr w:type="spellStart"/>
      <w:r w:rsidRPr="00796CBA">
        <w:rPr>
          <w:rFonts w:ascii="Times New Roman" w:eastAsia="Times New Roman" w:hAnsi="Times New Roman" w:cs="Times New Roman"/>
          <w:sz w:val="28"/>
          <w:szCs w:val="28"/>
        </w:rPr>
        <w:t>культурно-досуговые</w:t>
      </w:r>
      <w:proofErr w:type="spellEnd"/>
      <w:r w:rsidRPr="00796CBA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соблюдать личную гигиену.</w:t>
      </w:r>
    </w:p>
    <w:p w:rsidR="00B03C9C" w:rsidRPr="00796CBA" w:rsidRDefault="00DF713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B03C9C" w:rsidRPr="00796CBA">
        <w:rPr>
          <w:rFonts w:ascii="Times New Roman" w:eastAsia="Times New Roman" w:hAnsi="Times New Roman" w:cs="Times New Roman"/>
          <w:sz w:val="28"/>
          <w:szCs w:val="28"/>
        </w:rPr>
        <w:t>4.6. Членам клуба (кружка) не разрешается: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- находиться в состоянии алкогольного опьянения в помещении отделения в дни посещения клуба (кружка);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            - употреблять в общении с сотрудниками отделения и другими участниками клуба (кружка) нецензурные выражения, применять физическое насилие и другие действия, унижающие человеческое достоинство;</w:t>
      </w:r>
    </w:p>
    <w:p w:rsidR="00B03C9C" w:rsidRPr="00796CBA" w:rsidRDefault="00B03C9C" w:rsidP="00DF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sz w:val="28"/>
          <w:szCs w:val="28"/>
        </w:rPr>
        <w:t>            - говорить на повышенных тонах.</w:t>
      </w:r>
    </w:p>
    <w:p w:rsidR="00B03C9C" w:rsidRPr="00583A44" w:rsidRDefault="00B03C9C" w:rsidP="0058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comment"/>
      <w:bookmarkEnd w:id="0"/>
      <w:r w:rsidRPr="00796CBA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B03C9C" w:rsidRPr="00796CBA" w:rsidRDefault="00B03C9C" w:rsidP="00796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796CBA">
        <w:rPr>
          <w:rFonts w:ascii="Times New Roman" w:eastAsia="Times New Roman" w:hAnsi="Times New Roman" w:cs="Times New Roman"/>
          <w:color w:val="FFFFFF"/>
          <w:sz w:val="28"/>
          <w:szCs w:val="28"/>
        </w:rPr>
        <w:t>© 2015 «</w:t>
      </w:r>
      <w:r w:rsidRPr="00796CBA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Сайт.com</w:t>
      </w:r>
      <w:r w:rsidRPr="00796CBA">
        <w:rPr>
          <w:rFonts w:ascii="Times New Roman" w:eastAsia="Times New Roman" w:hAnsi="Times New Roman" w:cs="Times New Roman"/>
          <w:color w:val="FFFFFF"/>
          <w:sz w:val="28"/>
          <w:szCs w:val="28"/>
        </w:rPr>
        <w:t>»</w:t>
      </w:r>
    </w:p>
    <w:p w:rsidR="002C7FC8" w:rsidRPr="00583A44" w:rsidRDefault="00427548" w:rsidP="00583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</w:rPr>
      </w:pPr>
      <w:hyperlink r:id="rId5" w:tgtFrame="_blank" w:tooltip="2015" w:history="1">
        <w:r w:rsidR="00B03C9C" w:rsidRPr="00796CBA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</w:rPr>
          <w:t>2015</w:t>
        </w:r>
      </w:hyperlink>
      <w:r w:rsidR="00B03C9C" w:rsidRPr="00796CBA">
        <w:rPr>
          <w:rFonts w:ascii="Times New Roman" w:eastAsia="Times New Roman" w:hAnsi="Times New Roman" w:cs="Times New Roman"/>
          <w:color w:val="898989"/>
          <w:sz w:val="28"/>
          <w:szCs w:val="28"/>
        </w:rPr>
        <w:t>  </w:t>
      </w:r>
      <w:hyperlink r:id="rId6" w:tgtFrame="_blank" w:tooltip="2015" w:history="1">
        <w:r w:rsidR="00B03C9C" w:rsidRPr="00796CBA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</w:rPr>
          <w:t>15</w:t>
        </w:r>
      </w:hyperlink>
    </w:p>
    <w:sectPr w:rsidR="002C7FC8" w:rsidRPr="00583A44" w:rsidSect="00583A4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BFF"/>
    <w:multiLevelType w:val="multilevel"/>
    <w:tmpl w:val="29D4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80F36"/>
    <w:multiLevelType w:val="multilevel"/>
    <w:tmpl w:val="7BEEC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10745"/>
    <w:multiLevelType w:val="multilevel"/>
    <w:tmpl w:val="3AD8CF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83524"/>
    <w:multiLevelType w:val="multilevel"/>
    <w:tmpl w:val="B8C8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B231C0"/>
    <w:multiLevelType w:val="multilevel"/>
    <w:tmpl w:val="926A5CE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A5E4C96"/>
    <w:multiLevelType w:val="multilevel"/>
    <w:tmpl w:val="B5505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C9C"/>
    <w:rsid w:val="002646C0"/>
    <w:rsid w:val="002C7FC8"/>
    <w:rsid w:val="00427548"/>
    <w:rsid w:val="00583A44"/>
    <w:rsid w:val="00631AE3"/>
    <w:rsid w:val="00796CBA"/>
    <w:rsid w:val="007D34FD"/>
    <w:rsid w:val="007F5C09"/>
    <w:rsid w:val="00B03C9C"/>
    <w:rsid w:val="00D8656B"/>
    <w:rsid w:val="00DF713C"/>
    <w:rsid w:val="00F80381"/>
    <w:rsid w:val="00FA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78"/>
  </w:style>
  <w:style w:type="paragraph" w:styleId="4">
    <w:name w:val="heading 4"/>
    <w:basedOn w:val="a"/>
    <w:link w:val="40"/>
    <w:uiPriority w:val="9"/>
    <w:qFormat/>
    <w:rsid w:val="00B03C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3C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0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3C9C"/>
    <w:rPr>
      <w:b/>
      <w:bCs/>
    </w:rPr>
  </w:style>
  <w:style w:type="character" w:styleId="a5">
    <w:name w:val="Emphasis"/>
    <w:basedOn w:val="a0"/>
    <w:uiPriority w:val="20"/>
    <w:qFormat/>
    <w:rsid w:val="00B03C9C"/>
    <w:rPr>
      <w:i/>
      <w:iCs/>
    </w:rPr>
  </w:style>
  <w:style w:type="character" w:styleId="a6">
    <w:name w:val="Hyperlink"/>
    <w:basedOn w:val="a0"/>
    <w:uiPriority w:val="99"/>
    <w:semiHidden/>
    <w:unhideWhenUsed/>
    <w:rsid w:val="00B03C9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3C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03C9C"/>
    <w:rPr>
      <w:rFonts w:ascii="Arial" w:eastAsia="Times New Roman" w:hAnsi="Arial" w:cs="Arial"/>
      <w:vanish/>
      <w:sz w:val="16"/>
      <w:szCs w:val="16"/>
    </w:rPr>
  </w:style>
  <w:style w:type="character" w:customStyle="1" w:styleId="rcol">
    <w:name w:val="rcol"/>
    <w:basedOn w:val="a0"/>
    <w:rsid w:val="00B03C9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3C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03C9C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0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C9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96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6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4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0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6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B6237"/>
                                        <w:left w:val="single" w:sz="12" w:space="0" w:color="EB6237"/>
                                        <w:bottom w:val="single" w:sz="12" w:space="0" w:color="EB6237"/>
                                        <w:right w:val="single" w:sz="12" w:space="0" w:color="EB6237"/>
                                      </w:divBdr>
                                    </w:div>
                                    <w:div w:id="7779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0259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67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1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29861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15" w:color="F0AD4E"/>
                            <w:left w:val="single" w:sz="18" w:space="15" w:color="F0AD4E"/>
                            <w:bottom w:val="none" w:sz="0" w:space="15" w:color="F0AD4E"/>
                            <w:right w:val="none" w:sz="0" w:space="15" w:color="F0AD4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n1addt.xn--p1ai/o-nas/nasha-deyatelnost/25-polozhenie-o-klubnoy-i-kruzhkovoy-rabote.html" TargetMode="External"/><Relationship Id="rId5" Type="http://schemas.openxmlformats.org/officeDocument/2006/relationships/hyperlink" Target="http://xn--n1addt.xn--p1ai/o-nas/nasha-deyatelnost/25-polozhenie-o-klubnoy-i-kruzhkovoy-rabo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Admin</cp:lastModifiedBy>
  <cp:revision>10</cp:revision>
  <cp:lastPrinted>2019-03-11T13:29:00Z</cp:lastPrinted>
  <dcterms:created xsi:type="dcterms:W3CDTF">2019-02-22T06:07:00Z</dcterms:created>
  <dcterms:modified xsi:type="dcterms:W3CDTF">2019-03-11T13:30:00Z</dcterms:modified>
</cp:coreProperties>
</file>